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F" w:rsidRDefault="00F77717" w:rsidP="002E4E4F">
      <w:pPr>
        <w:rPr>
          <w:b/>
        </w:rPr>
      </w:pPr>
      <w:r>
        <w:rPr>
          <w:b/>
        </w:rPr>
        <w:t>Exercise – NFPA 101</w:t>
      </w:r>
      <w:r w:rsidR="002E4E4F">
        <w:rPr>
          <w:b/>
        </w:rPr>
        <w:t xml:space="preserve"> – </w:t>
      </w:r>
      <w:r w:rsidR="002E4E4F">
        <w:rPr>
          <w:b/>
        </w:rPr>
        <w:t>Egress and Life Safety</w:t>
      </w:r>
    </w:p>
    <w:p w:rsidR="002E4E4F" w:rsidRDefault="002E4E4F" w:rsidP="002E4E4F">
      <w:r>
        <w:t xml:space="preserve">Find the answers in </w:t>
      </w:r>
      <w:r w:rsidRPr="00F77717">
        <w:rPr>
          <w:b/>
          <w:u w:val="single"/>
        </w:rPr>
        <w:t>NFPA 101-2009</w:t>
      </w:r>
      <w:r>
        <w:t>, and include the paragraph reference number below.  (If there are any concepts you’re not clear on, I’m happy to review them with you.)</w:t>
      </w:r>
      <w:r>
        <w:t xml:space="preserve">  There is a separate exercise for Classification of Occupancy on the Class 3 web page (</w:t>
      </w:r>
      <w:r w:rsidRPr="002E4E4F">
        <w:t>http://idighardware.com/decoded-life-safety-and-egress/</w:t>
      </w:r>
      <w:r>
        <w:t>).</w:t>
      </w:r>
    </w:p>
    <w:p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Use NFPA 101 to c</w:t>
      </w:r>
      <w:r w:rsidRPr="002E4E4F">
        <w:rPr>
          <w:color w:val="000000" w:themeColor="text1"/>
        </w:rPr>
        <w:t xml:space="preserve">alculate the occupant load of one floor of an office building, which contains individual offices and cubicles only.  The </w:t>
      </w:r>
      <w:r>
        <w:rPr>
          <w:color w:val="000000" w:themeColor="text1"/>
        </w:rPr>
        <w:t>floor area</w:t>
      </w:r>
      <w:r w:rsidRPr="002E4E4F">
        <w:rPr>
          <w:color w:val="000000" w:themeColor="text1"/>
        </w:rPr>
        <w:t xml:space="preserve"> measures 120 feet x 80 feet.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Do the doors serving</w:t>
      </w:r>
      <w:r w:rsidRPr="002E4E4F">
        <w:rPr>
          <w:color w:val="000000" w:themeColor="text1"/>
        </w:rPr>
        <w:t xml:space="preserve"> the floor of the office building </w:t>
      </w:r>
      <w:r w:rsidR="007C5A51">
        <w:rPr>
          <w:color w:val="000000" w:themeColor="text1"/>
        </w:rPr>
        <w:t>in Question 1</w:t>
      </w:r>
      <w:r w:rsidRPr="002E4E4F">
        <w:rPr>
          <w:color w:val="000000" w:themeColor="text1"/>
        </w:rPr>
        <w:t xml:space="preserve"> require panic hardware</w:t>
      </w:r>
      <w:r>
        <w:rPr>
          <w:color w:val="000000" w:themeColor="text1"/>
        </w:rPr>
        <w:t>, per NFPA 101</w:t>
      </w:r>
      <w:r w:rsidRPr="002E4E4F">
        <w:rPr>
          <w:color w:val="000000" w:themeColor="text1"/>
        </w:rPr>
        <w:t>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According to NFPA 101, w</w:t>
      </w:r>
      <w:r w:rsidRPr="002E4E4F">
        <w:rPr>
          <w:color w:val="000000" w:themeColor="text1"/>
        </w:rPr>
        <w:t>hat is the clear opening width of a 3-foot-wide door, 1 ¾” thick, hung on 4 ½” hinges (1/4” hinge backset), with a 5/8” stop on the strike jamb?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>Per NFPA 101, what is the egress capacity of a pair of doors with vertical rod panic hardware and 68 inches of clear opening width, which serve a large college lecture hall?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minimum width of the touchpad for panic hardware used on a 48-inch wide egress door in an auditorium?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Can panic hardware be installed on a fire door?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2E4E4F" w:rsidRDefault="002E4E4F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Which occupancy classifications in </w:t>
      </w:r>
      <w:r w:rsidR="00F77717">
        <w:rPr>
          <w:color w:val="000000" w:themeColor="text1"/>
        </w:rPr>
        <w:t>NFPA 101 require panic hardware for doors serving a certain occupant load?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F77717" w:rsidRDefault="00F77717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are the 3 components of a Means of Egress?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F77717" w:rsidRDefault="00F77717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Are Special Locking A</w:t>
      </w:r>
      <w:r w:rsidR="009D3DA6">
        <w:rPr>
          <w:color w:val="000000" w:themeColor="text1"/>
        </w:rPr>
        <w:t xml:space="preserve">rrangements (delayed egress, </w:t>
      </w:r>
      <w:r>
        <w:rPr>
          <w:color w:val="000000" w:themeColor="text1"/>
        </w:rPr>
        <w:t>access controlled egress doors</w:t>
      </w:r>
      <w:r w:rsidR="009D3DA6">
        <w:rPr>
          <w:color w:val="000000" w:themeColor="text1"/>
        </w:rPr>
        <w:t>, elevator lobby locks</w:t>
      </w:r>
      <w:r>
        <w:rPr>
          <w:color w:val="000000" w:themeColor="text1"/>
        </w:rPr>
        <w:t xml:space="preserve">) allowed by NFPA 101 to be used in a </w:t>
      </w:r>
      <w:r w:rsidR="009D3DA6">
        <w:rPr>
          <w:color w:val="000000" w:themeColor="text1"/>
        </w:rPr>
        <w:t xml:space="preserve">New </w:t>
      </w:r>
      <w:r>
        <w:rPr>
          <w:color w:val="000000" w:themeColor="text1"/>
        </w:rPr>
        <w:t>Health Care occupancy?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9D3DA6" w:rsidRDefault="009D3DA6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Are new cross-corridor horizontal exit doors required to be automatic-closing (self-closing not allowed), according to NFPA 101?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9D3DA6" w:rsidRDefault="009D3DA6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Based on which criteria does NFPA 101 require egress doors to swing in the direction of egress?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9D3DA6" w:rsidRDefault="009D3DA6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When analyzing the encroachment of a door into the required </w:t>
      </w:r>
      <w:r w:rsidR="007246CB">
        <w:rPr>
          <w:color w:val="000000" w:themeColor="text1"/>
        </w:rPr>
        <w:t>egress</w:t>
      </w:r>
      <w:r>
        <w:rPr>
          <w:color w:val="000000" w:themeColor="text1"/>
        </w:rPr>
        <w:t xml:space="preserve"> width, two points in the opening cycle are important – </w:t>
      </w:r>
      <w:r w:rsidR="007246CB">
        <w:rPr>
          <w:color w:val="000000" w:themeColor="text1"/>
        </w:rPr>
        <w:t xml:space="preserve">A) </w:t>
      </w:r>
      <w:r>
        <w:rPr>
          <w:color w:val="000000" w:themeColor="text1"/>
        </w:rPr>
        <w:t>the point at which the door projects furthest into the</w:t>
      </w:r>
      <w:r w:rsidR="007246CB">
        <w:rPr>
          <w:color w:val="000000" w:themeColor="text1"/>
        </w:rPr>
        <w:t xml:space="preserve"> required egress width (often 90 degrees), and B) the door’s fully-open position.  What is the maximum amount that a door can restrict or project into the required egress width at point</w:t>
      </w:r>
      <w:r w:rsidR="007C5A51">
        <w:rPr>
          <w:color w:val="000000" w:themeColor="text1"/>
        </w:rPr>
        <w:t>s</w:t>
      </w:r>
      <w:r w:rsidR="007246CB">
        <w:rPr>
          <w:color w:val="000000" w:themeColor="text1"/>
        </w:rPr>
        <w:t xml:space="preserve"> A and point B?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7246CB" w:rsidRDefault="007246CB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maximum allowable travel distance for a fully-</w:t>
      </w:r>
      <w:proofErr w:type="spellStart"/>
      <w:r>
        <w:rPr>
          <w:color w:val="000000" w:themeColor="text1"/>
        </w:rPr>
        <w:t>sprinklered</w:t>
      </w:r>
      <w:proofErr w:type="spellEnd"/>
      <w:r>
        <w:rPr>
          <w:color w:val="000000" w:themeColor="text1"/>
        </w:rPr>
        <w:t xml:space="preserve"> new Educational occupancy, per NFPA 101?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7246CB" w:rsidRDefault="007246CB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In an existing day care center that is not equipped with a sprinkler system, what is the maximum length of the common path of travel allowed by NFPA 101?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7246CB" w:rsidRDefault="007246CB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Where automatic flush bolts are used in a means of egress, would it be acceptable to install a dummy lever on the egress side of the inactive leaf?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7246CB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For a new </w:t>
      </w:r>
      <w:r w:rsidR="007246CB">
        <w:rPr>
          <w:color w:val="000000" w:themeColor="text1"/>
        </w:rPr>
        <w:t>Educational occupancy, what occupant load would trigger the need for a multi-purpose room to have panic hardware, according to NFPA 101?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8738E1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For a door where a key-operated lock is acceptable, what is stated on the required signage?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8738E1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required fire rating for a fire door assembly (opening protective) in a 1-hour stair enclosure wall?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8738E1" w:rsidRDefault="008738E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Does NFPA 101 allow a residential dwelling unit entrance door to have a separate deadbolt in addition to the lockset with an active </w:t>
      </w:r>
      <w:proofErr w:type="spellStart"/>
      <w:r>
        <w:rPr>
          <w:color w:val="000000" w:themeColor="text1"/>
        </w:rPr>
        <w:t>latchbolt</w:t>
      </w:r>
      <w:proofErr w:type="spellEnd"/>
      <w:r>
        <w:rPr>
          <w:color w:val="000000" w:themeColor="text1"/>
        </w:rPr>
        <w:t xml:space="preserve"> that is required for fire protection?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C61E21" w:rsidRDefault="00C61E2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According to NFPA 101, is it acceptable for the doors leading to a stair serving 3 stories to be mechanically locked </w:t>
      </w:r>
      <w:r w:rsidR="007C5A51">
        <w:rPr>
          <w:color w:val="000000" w:themeColor="text1"/>
        </w:rPr>
        <w:t xml:space="preserve">(no remote release) </w:t>
      </w:r>
      <w:r>
        <w:rPr>
          <w:color w:val="000000" w:themeColor="text1"/>
        </w:rPr>
        <w:t>on the stair side?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C61E21" w:rsidRDefault="00C61E2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minimum clear opening width for a cross-corridor smoke barrier door leaf in a new hospital?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C61E21" w:rsidRDefault="00C61E2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Does NFPA 101 require positive latching hardware on cross-corridor smoke barrier doors in a new hospital?</w:t>
      </w:r>
    </w:p>
    <w:p w:rsid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Pr="007C5A51" w:rsidRDefault="007C5A51" w:rsidP="007C5A51">
      <w:pPr>
        <w:spacing w:after="0" w:line="240" w:lineRule="auto"/>
        <w:rPr>
          <w:color w:val="000000" w:themeColor="text1"/>
        </w:rPr>
      </w:pPr>
    </w:p>
    <w:p w:rsidR="007C5A51" w:rsidRDefault="007C5A51" w:rsidP="002E4E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What is the maximum opening force allowed by NFPA 101 for interior hinged</w:t>
      </w:r>
      <w:bookmarkStart w:id="0" w:name="_GoBack"/>
      <w:bookmarkEnd w:id="0"/>
      <w:r>
        <w:rPr>
          <w:color w:val="000000" w:themeColor="text1"/>
        </w:rPr>
        <w:t xml:space="preserve"> doors without closers?</w:t>
      </w:r>
    </w:p>
    <w:p w:rsidR="00C61E21" w:rsidRDefault="00C61E21" w:rsidP="00C61E21">
      <w:pPr>
        <w:spacing w:after="0" w:line="240" w:lineRule="auto"/>
        <w:rPr>
          <w:color w:val="000000" w:themeColor="text1"/>
        </w:rPr>
      </w:pPr>
    </w:p>
    <w:p w:rsidR="002E4E4F" w:rsidRPr="002E4E4F" w:rsidRDefault="002E4E4F" w:rsidP="002E4E4F">
      <w:pPr>
        <w:rPr>
          <w:b/>
          <w:color w:val="000000" w:themeColor="text1"/>
        </w:rPr>
      </w:pPr>
      <w:r w:rsidRPr="002E4E4F">
        <w:rPr>
          <w:b/>
          <w:color w:val="000000" w:themeColor="text1"/>
        </w:rPr>
        <w:t>Answers:</w:t>
      </w:r>
    </w:p>
    <w:p w:rsidR="002E4E4F" w:rsidRP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>Area = 9600 SF / 100 SF/person = 96 person occupant load; paragraph 7.3.1.2 (including table)</w:t>
      </w:r>
    </w:p>
    <w:p w:rsidR="002E4E4F" w:rsidRP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>No, because chapters 38 and 39 for new and existing Business occupancies do not require panic hardware.</w:t>
      </w:r>
    </w:p>
    <w:p w:rsidR="002E4E4F" w:rsidRPr="002E4E4F" w:rsidRDefault="007C5A51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32 7/8” [</w:t>
      </w:r>
      <w:r w:rsidR="002E4E4F" w:rsidRPr="002E4E4F">
        <w:rPr>
          <w:color w:val="000000" w:themeColor="text1"/>
        </w:rPr>
        <w:t>36” - (2 ¼” (half of the hinge width) + ¼” (hinge backset)) – 5/8” (frame stop) = 32 7/8”</w:t>
      </w:r>
      <w:r>
        <w:rPr>
          <w:color w:val="000000" w:themeColor="text1"/>
        </w:rPr>
        <w:t>]</w:t>
      </w:r>
      <w:r w:rsidR="002E4E4F" w:rsidRPr="002E4E4F">
        <w:rPr>
          <w:color w:val="000000" w:themeColor="text1"/>
        </w:rPr>
        <w:t xml:space="preserve">; paragraph 7.2.1.2.1   </w:t>
      </w:r>
    </w:p>
    <w:p w:rsid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2E4E4F">
        <w:rPr>
          <w:color w:val="000000" w:themeColor="text1"/>
        </w:rPr>
        <w:t>68 inches divided by 0.2 inches of egress width per person = egress width is provided by that door opening for 340 people; paragraph 7.3.3 (including table)</w:t>
      </w:r>
    </w:p>
    <w:p w:rsid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24”; paragraph 7.2.1.7.1(1)</w:t>
      </w:r>
    </w:p>
    <w:p w:rsid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No, fire doors must have fire exit hardware; paragraph 7.2.1.7.2</w:t>
      </w:r>
    </w:p>
    <w:p w:rsidR="002E4E4F" w:rsidRDefault="002E4E4F" w:rsidP="002E4E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Assembly, Educational, Day Care, and High Hazard</w:t>
      </w:r>
      <w:r w:rsidR="00F77717">
        <w:rPr>
          <w:color w:val="000000" w:themeColor="text1"/>
        </w:rPr>
        <w:t xml:space="preserve"> (new and existing)</w:t>
      </w:r>
      <w:r>
        <w:rPr>
          <w:color w:val="000000" w:themeColor="text1"/>
        </w:rPr>
        <w:t>;</w:t>
      </w:r>
      <w:r w:rsidR="00F77717">
        <w:rPr>
          <w:color w:val="000000" w:themeColor="text1"/>
        </w:rPr>
        <w:t xml:space="preserve"> paragraphs 12/13.2.2.2.3, 14/15/16/17.2.2.2.2, 7.11.6</w:t>
      </w:r>
    </w:p>
    <w:p w:rsidR="009D3DA6" w:rsidRDefault="00F77717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The exit, the exit access, and the exit discharge; paragraph 3.3.161</w:t>
      </w:r>
    </w:p>
    <w:p w:rsidR="009D3DA6" w:rsidRDefault="009D3DA6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Yes; paragraph 20.2.2.2</w:t>
      </w:r>
    </w:p>
    <w:p w:rsidR="009D3DA6" w:rsidRDefault="009D3DA6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Yes; paragraph 7.2.4.3.11</w:t>
      </w:r>
    </w:p>
    <w:p w:rsidR="009D3DA6" w:rsidRDefault="009D3DA6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When serving an occupant load of 50 or more, when swinging into an exit enclosure, or when serving a high hazard area; paragraph 7.2.1.4.2</w:t>
      </w:r>
    </w:p>
    <w:p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Cannot restrict more than half of the required width at point A, and can’t encroach on the required width more than 7” at point B; paragraph 7.2.1.4.3</w:t>
      </w:r>
    </w:p>
    <w:p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200 feet; paragraph 14.2.6.3</w:t>
      </w:r>
    </w:p>
    <w:p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75 feet; paragraph 17.2.5.3.2</w:t>
      </w:r>
    </w:p>
    <w:p w:rsidR="007246CB" w:rsidRDefault="007246CB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No; paragraph 7.2.1.5.10(2)(a)</w:t>
      </w:r>
    </w:p>
    <w:p w:rsidR="008738E1" w:rsidRDefault="008738E1" w:rsidP="009D3DA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100 occupants (IBC is 50 occupants); paragraph 14.2.2.2.2</w:t>
      </w:r>
    </w:p>
    <w:p w:rsidR="002E4E4F" w:rsidRDefault="008738E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8738E1">
        <w:rPr>
          <w:color w:val="000000" w:themeColor="text1"/>
        </w:rPr>
        <w:t>THIS</w:t>
      </w:r>
      <w:r w:rsidRPr="008738E1">
        <w:rPr>
          <w:color w:val="000000" w:themeColor="text1"/>
        </w:rPr>
        <w:t xml:space="preserve"> </w:t>
      </w:r>
      <w:r w:rsidRPr="008738E1">
        <w:rPr>
          <w:color w:val="000000" w:themeColor="text1"/>
        </w:rPr>
        <w:t>DOOR TO REMAIN UNLOCKED WHEN THE BUILDING</w:t>
      </w:r>
      <w:r w:rsidRPr="008738E1">
        <w:rPr>
          <w:color w:val="000000" w:themeColor="text1"/>
        </w:rPr>
        <w:t xml:space="preserve"> </w:t>
      </w:r>
      <w:r w:rsidRPr="008738E1">
        <w:rPr>
          <w:color w:val="000000" w:themeColor="text1"/>
        </w:rPr>
        <w:t>IS OCCUPIE</w:t>
      </w:r>
      <w:r>
        <w:rPr>
          <w:color w:val="000000" w:themeColor="text1"/>
        </w:rPr>
        <w:t>D; p</w:t>
      </w:r>
      <w:r w:rsidRPr="008738E1">
        <w:rPr>
          <w:color w:val="000000" w:themeColor="text1"/>
        </w:rPr>
        <w:t>aragraph 7.2.1.5.4(2)</w:t>
      </w:r>
    </w:p>
    <w:p w:rsidR="008738E1" w:rsidRDefault="008738E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1 hour; table 8.3.4.2</w:t>
      </w:r>
    </w:p>
    <w:p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Yes; paragraph 7.2.1.5.9.3</w:t>
      </w:r>
    </w:p>
    <w:p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Yes; paragraph 7.2.1.5.7 refers to stairs serving more than 4 stories</w:t>
      </w:r>
    </w:p>
    <w:p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41 ½”; paragraph 18.3.7.6(4)</w:t>
      </w:r>
    </w:p>
    <w:p w:rsidR="00C61E21" w:rsidRDefault="00C61E2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No; paragraphs 8.5.4.3 and 18.3.7.11</w:t>
      </w:r>
    </w:p>
    <w:p w:rsidR="007C5A51" w:rsidRDefault="007C5A51" w:rsidP="008738E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5 pounds; paragraph 7.2.1.4.5(2)</w:t>
      </w:r>
    </w:p>
    <w:p w:rsidR="008738E1" w:rsidRDefault="008738E1" w:rsidP="008738E1">
      <w:pPr>
        <w:spacing w:after="0" w:line="240" w:lineRule="auto"/>
        <w:rPr>
          <w:color w:val="000000" w:themeColor="text1"/>
        </w:rPr>
      </w:pPr>
    </w:p>
    <w:p w:rsidR="008738E1" w:rsidRPr="008738E1" w:rsidRDefault="008738E1" w:rsidP="008738E1">
      <w:pPr>
        <w:spacing w:after="0" w:line="240" w:lineRule="auto"/>
        <w:rPr>
          <w:color w:val="000000" w:themeColor="text1"/>
        </w:rPr>
      </w:pPr>
    </w:p>
    <w:sectPr w:rsidR="008738E1" w:rsidRPr="0087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6"/>
    <w:multiLevelType w:val="hybridMultilevel"/>
    <w:tmpl w:val="D88AD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170"/>
    <w:multiLevelType w:val="hybridMultilevel"/>
    <w:tmpl w:val="73587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29A"/>
    <w:multiLevelType w:val="hybridMultilevel"/>
    <w:tmpl w:val="D88AD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4588"/>
    <w:multiLevelType w:val="hybridMultilevel"/>
    <w:tmpl w:val="1748A9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0A"/>
    <w:rsid w:val="002B3F4A"/>
    <w:rsid w:val="002E4E4F"/>
    <w:rsid w:val="003E7576"/>
    <w:rsid w:val="00622FDE"/>
    <w:rsid w:val="007246CB"/>
    <w:rsid w:val="007C5A51"/>
    <w:rsid w:val="007C640A"/>
    <w:rsid w:val="008738E1"/>
    <w:rsid w:val="008B1748"/>
    <w:rsid w:val="009D3DA6"/>
    <w:rsid w:val="00C61E21"/>
    <w:rsid w:val="00E74AC6"/>
    <w:rsid w:val="00F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2</cp:revision>
  <dcterms:created xsi:type="dcterms:W3CDTF">2013-12-10T18:53:00Z</dcterms:created>
  <dcterms:modified xsi:type="dcterms:W3CDTF">2013-12-14T06:13:00Z</dcterms:modified>
</cp:coreProperties>
</file>